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1F01812"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6E37A7">
        <w:rPr>
          <w:rFonts w:ascii="Arial" w:hAnsi="Arial" w:cs="Arial"/>
          <w:b/>
          <w:bCs/>
          <w:sz w:val="22"/>
        </w:rPr>
        <w:t>R2-</w:t>
      </w:r>
      <w:r w:rsidR="006E37A7" w:rsidRPr="006E37A7">
        <w:rPr>
          <w:rFonts w:ascii="Arial" w:hAnsi="Arial" w:cs="Arial"/>
          <w:b/>
          <w:bCs/>
          <w:sz w:val="22"/>
        </w:rPr>
        <w:t>1810931</w:t>
      </w:r>
    </w:p>
    <w:p w14:paraId="619B785A" w14:textId="020A833B"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14:paraId="2464FE92" w14:textId="77777777" w:rsidR="00463675" w:rsidRDefault="00463675">
      <w:pPr>
        <w:rPr>
          <w:rFonts w:ascii="Arial" w:hAnsi="Arial" w:cs="Arial"/>
        </w:rPr>
      </w:pPr>
    </w:p>
    <w:p w14:paraId="5186F3C4" w14:textId="1D1785F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14:paraId="4142800B" w14:textId="1B38661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033CCF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E80BBA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26D917D"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14:paraId="2748A78E" w14:textId="12343F2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A0A0176" w14:textId="769AFBCB" w:rsidR="004447FE" w:rsidRDefault="00917818" w:rsidP="00EE2D56">
      <w:pPr>
        <w:pStyle w:val="Header"/>
        <w:spacing w:after="120"/>
        <w:rPr>
          <w:rFonts w:ascii="Arial" w:hAnsi="Arial" w:cs="Arial"/>
          <w:i/>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w:t>
      </w:r>
      <w:r w:rsidR="00EE2D56">
        <w:rPr>
          <w:rFonts w:ascii="Arial" w:hAnsi="Arial" w:cs="Arial"/>
          <w:lang w:val="en-US"/>
        </w:rPr>
        <w:t>“</w:t>
      </w:r>
      <w:r w:rsidR="004447FE" w:rsidRPr="004447FE">
        <w:rPr>
          <w:rFonts w:ascii="Arial" w:hAnsi="Arial" w:cs="Arial"/>
          <w:i/>
        </w:rPr>
        <w:t>RAN2 to confirm that the PDB and PER requirements are satisfied in the UL and DL for all delay critical QoS flows that do not exceed the MDBV, even if other delay critical QoS Flows  (which may also be of higher priority) for the same UE or other UE exceeds the MDBV.</w:t>
      </w:r>
      <w:r w:rsidR="00EE2D56">
        <w:rPr>
          <w:rFonts w:ascii="Arial" w:hAnsi="Arial" w:cs="Arial"/>
          <w:i/>
        </w:rPr>
        <w:t>”</w:t>
      </w:r>
    </w:p>
    <w:p w14:paraId="4FCBFE41" w14:textId="751FA501"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14:paraId="3DF10AA5" w14:textId="52CD5139" w:rsidR="00EE2D56"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w:t>
      </w:r>
      <w:r w:rsidR="00EE2D56">
        <w:rPr>
          <w:rFonts w:ascii="Arial" w:hAnsi="Arial" w:cs="Arial"/>
          <w:lang w:val="en-US"/>
        </w:rPr>
        <w:t xml:space="preserve">RAN2 confirms </w:t>
      </w:r>
      <w:r w:rsidR="00EE2D56" w:rsidRPr="00EE2D56">
        <w:rPr>
          <w:rFonts w:ascii="Arial" w:hAnsi="Arial" w:cs="Arial"/>
        </w:rPr>
        <w:t xml:space="preserve">that </w:t>
      </w:r>
      <w:r w:rsidR="00EE2D56">
        <w:rPr>
          <w:rFonts w:ascii="Arial" w:hAnsi="Arial" w:cs="Arial"/>
        </w:rPr>
        <w:t>it is always possible.</w:t>
      </w:r>
    </w:p>
    <w:p w14:paraId="7A9E92DE" w14:textId="1A0C853B" w:rsidR="002633C1" w:rsidRPr="00C44319" w:rsidRDefault="00917818" w:rsidP="005723B8">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w:t>
      </w:r>
      <w:r w:rsidR="00BF7668">
        <w:rPr>
          <w:rFonts w:ascii="Arial" w:hAnsi="Arial" w:cs="Arial"/>
        </w:rPr>
        <w:t xml:space="preserve">cannot confirm as </w:t>
      </w:r>
      <w:r w:rsidR="00AB7B7E">
        <w:rPr>
          <w:rFonts w:ascii="Arial" w:hAnsi="Arial" w:cs="Arial"/>
        </w:rPr>
        <w:t xml:space="preserve">RAN2 </w:t>
      </w:r>
      <w:r w:rsidR="00133E98">
        <w:rPr>
          <w:rFonts w:ascii="Arial" w:hAnsi="Arial" w:cs="Arial"/>
        </w:rPr>
        <w:t xml:space="preserve">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are needed </w:t>
      </w:r>
      <w:r w:rsidR="008325C5">
        <w:rPr>
          <w:rFonts w:ascii="Arial" w:hAnsi="Arial" w:cs="Arial"/>
        </w:rPr>
        <w:t xml:space="preserve">in order to guarantee </w:t>
      </w:r>
      <w:r w:rsidR="005723B8" w:rsidRPr="005723B8">
        <w:rPr>
          <w:rFonts w:ascii="Arial" w:hAnsi="Arial" w:cs="Arial"/>
        </w:rPr>
        <w:t>the above in all possible configurations</w:t>
      </w:r>
      <w:bookmarkStart w:id="0" w:name="_GoBack"/>
      <w:bookmarkEnd w:id="0"/>
      <w:r w:rsidR="008325C5">
        <w:rPr>
          <w:rFonts w:ascii="Arial" w:hAnsi="Arial" w:cs="Arial"/>
        </w:rPr>
        <w:t xml:space="preserve">. </w:t>
      </w:r>
      <w:r w:rsidR="00417B8F" w:rsidRPr="00C44319">
        <w:rPr>
          <w:rFonts w:ascii="Arial" w:hAnsi="Arial" w:cs="Arial"/>
        </w:rPr>
        <w:t>RAN2 has agreed not to introduce any new mechanisms for this feature in Rel-15.</w:t>
      </w:r>
    </w:p>
    <w:p w14:paraId="25682587" w14:textId="77777777" w:rsidR="00463675" w:rsidRDefault="00463675">
      <w:pPr>
        <w:spacing w:after="120"/>
        <w:rPr>
          <w:rFonts w:ascii="Arial" w:hAnsi="Arial" w:cs="Arial"/>
          <w:b/>
        </w:rPr>
      </w:pPr>
      <w:r>
        <w:rPr>
          <w:rFonts w:ascii="Arial" w:hAnsi="Arial" w:cs="Arial"/>
          <w:b/>
        </w:rPr>
        <w:t>2. Actions:</w:t>
      </w:r>
    </w:p>
    <w:p w14:paraId="27747B2B" w14:textId="55D9B0E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14:paraId="61BB3C70" w14:textId="2C415D9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C5EBAD" w14:textId="5D1CACF5"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14:paraId="4857534D" w14:textId="592AA912"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14:paraId="1C5AF621" w14:textId="54A50B27"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t>US</w:t>
      </w: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7F058" w14:textId="77777777" w:rsidR="00C44319" w:rsidRDefault="00C44319">
      <w:r>
        <w:separator/>
      </w:r>
    </w:p>
  </w:endnote>
  <w:endnote w:type="continuationSeparator" w:id="0">
    <w:p w14:paraId="6CE038EE" w14:textId="77777777" w:rsidR="00C44319" w:rsidRDefault="00C4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B0E7" w14:textId="77777777" w:rsidR="00C44319" w:rsidRDefault="00C44319">
      <w:r>
        <w:separator/>
      </w:r>
    </w:p>
  </w:footnote>
  <w:footnote w:type="continuationSeparator" w:id="0">
    <w:p w14:paraId="21CC7AA9" w14:textId="77777777" w:rsidR="00C44319" w:rsidRDefault="00C44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64433"/>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723B8"/>
    <w:rsid w:val="00591547"/>
    <w:rsid w:val="005921A6"/>
    <w:rsid w:val="00594DA5"/>
    <w:rsid w:val="00597A57"/>
    <w:rsid w:val="005C373E"/>
    <w:rsid w:val="005C7689"/>
    <w:rsid w:val="005D1733"/>
    <w:rsid w:val="005D558D"/>
    <w:rsid w:val="005D5906"/>
    <w:rsid w:val="005E5DB4"/>
    <w:rsid w:val="005F7506"/>
    <w:rsid w:val="00633743"/>
    <w:rsid w:val="00642CAC"/>
    <w:rsid w:val="006431E6"/>
    <w:rsid w:val="00667F66"/>
    <w:rsid w:val="0067303B"/>
    <w:rsid w:val="006775AB"/>
    <w:rsid w:val="00697050"/>
    <w:rsid w:val="006A473B"/>
    <w:rsid w:val="006D1114"/>
    <w:rsid w:val="006E37A7"/>
    <w:rsid w:val="006F7688"/>
    <w:rsid w:val="00701A2B"/>
    <w:rsid w:val="00765214"/>
    <w:rsid w:val="007822EF"/>
    <w:rsid w:val="00787EAC"/>
    <w:rsid w:val="007A671D"/>
    <w:rsid w:val="00806E3A"/>
    <w:rsid w:val="008325C5"/>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0C7B"/>
    <w:rsid w:val="00A245CA"/>
    <w:rsid w:val="00A30590"/>
    <w:rsid w:val="00A3454C"/>
    <w:rsid w:val="00A40236"/>
    <w:rsid w:val="00A45BD7"/>
    <w:rsid w:val="00A56D45"/>
    <w:rsid w:val="00A6412A"/>
    <w:rsid w:val="00A64F79"/>
    <w:rsid w:val="00A8524C"/>
    <w:rsid w:val="00A95AE4"/>
    <w:rsid w:val="00AA637B"/>
    <w:rsid w:val="00AB7B7E"/>
    <w:rsid w:val="00AE4FDA"/>
    <w:rsid w:val="00AE5661"/>
    <w:rsid w:val="00AF3FA4"/>
    <w:rsid w:val="00B255A7"/>
    <w:rsid w:val="00B33A9B"/>
    <w:rsid w:val="00B544D2"/>
    <w:rsid w:val="00B5648B"/>
    <w:rsid w:val="00B66CC7"/>
    <w:rsid w:val="00B70E77"/>
    <w:rsid w:val="00BA5A92"/>
    <w:rsid w:val="00BB0CAD"/>
    <w:rsid w:val="00BE1F84"/>
    <w:rsid w:val="00BE7BF9"/>
    <w:rsid w:val="00BE7CC9"/>
    <w:rsid w:val="00BF32CE"/>
    <w:rsid w:val="00BF7668"/>
    <w:rsid w:val="00C021DE"/>
    <w:rsid w:val="00C231ED"/>
    <w:rsid w:val="00C2354D"/>
    <w:rsid w:val="00C44319"/>
    <w:rsid w:val="00C51C0C"/>
    <w:rsid w:val="00C52AEB"/>
    <w:rsid w:val="00C750D8"/>
    <w:rsid w:val="00C77534"/>
    <w:rsid w:val="00D24338"/>
    <w:rsid w:val="00D40BEF"/>
    <w:rsid w:val="00D42DF3"/>
    <w:rsid w:val="00D65530"/>
    <w:rsid w:val="00D74A1C"/>
    <w:rsid w:val="00D75660"/>
    <w:rsid w:val="00D876BF"/>
    <w:rsid w:val="00DC6C67"/>
    <w:rsid w:val="00DE41BD"/>
    <w:rsid w:val="00DF5653"/>
    <w:rsid w:val="00DF7F04"/>
    <w:rsid w:val="00E5415D"/>
    <w:rsid w:val="00E57BA2"/>
    <w:rsid w:val="00E7017E"/>
    <w:rsid w:val="00E73827"/>
    <w:rsid w:val="00E83F3C"/>
    <w:rsid w:val="00EC2503"/>
    <w:rsid w:val="00ED133C"/>
    <w:rsid w:val="00ED4B16"/>
    <w:rsid w:val="00EE2D56"/>
    <w:rsid w:val="00F11820"/>
    <w:rsid w:val="00F17587"/>
    <w:rsid w:val="00F23FFC"/>
    <w:rsid w:val="00F54C66"/>
    <w:rsid w:val="00FD2D8A"/>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8278167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255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12</cp:revision>
  <cp:lastPrinted>2002-04-23T00:10:00Z</cp:lastPrinted>
  <dcterms:created xsi:type="dcterms:W3CDTF">2018-07-05T18:36:00Z</dcterms:created>
  <dcterms:modified xsi:type="dcterms:W3CDTF">2018-07-06T16:00:00Z</dcterms:modified>
</cp:coreProperties>
</file>